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B05E53" w:rsidP="00B05E53">
      <w:pPr>
        <w:pStyle w:val="Default"/>
      </w:pPr>
    </w:p>
    <w:p w:rsidR="00B05E53" w:rsidRDefault="00B05E53" w:rsidP="00B05E53">
      <w:pPr>
        <w:pStyle w:val="Default"/>
        <w:jc w:val="center"/>
        <w:rPr>
          <w:sz w:val="28"/>
          <w:szCs w:val="28"/>
        </w:rPr>
      </w:pPr>
      <w:r>
        <w:rPr>
          <w:b/>
          <w:bCs/>
          <w:sz w:val="28"/>
          <w:szCs w:val="28"/>
        </w:rPr>
        <w:t>Minutes of the Richland County Board of Elections &amp; Voter Registration</w:t>
      </w:r>
    </w:p>
    <w:p w:rsidR="00B05E53" w:rsidRDefault="008E53EF" w:rsidP="00B05E53">
      <w:pPr>
        <w:pStyle w:val="Default"/>
        <w:jc w:val="center"/>
        <w:rPr>
          <w:sz w:val="28"/>
          <w:szCs w:val="28"/>
        </w:rPr>
      </w:pPr>
      <w:r>
        <w:rPr>
          <w:b/>
          <w:bCs/>
          <w:sz w:val="28"/>
          <w:szCs w:val="28"/>
        </w:rPr>
        <w:t xml:space="preserve">Special </w:t>
      </w:r>
      <w:r w:rsidR="00512266">
        <w:rPr>
          <w:b/>
          <w:bCs/>
          <w:sz w:val="28"/>
          <w:szCs w:val="28"/>
        </w:rPr>
        <w:t xml:space="preserve">Meeting </w:t>
      </w:r>
      <w:r w:rsidR="00B02421">
        <w:rPr>
          <w:b/>
          <w:bCs/>
          <w:sz w:val="28"/>
          <w:szCs w:val="28"/>
        </w:rPr>
        <w:t>July 29</w:t>
      </w:r>
      <w:r w:rsidR="00512266">
        <w:rPr>
          <w:b/>
          <w:bCs/>
          <w:sz w:val="28"/>
          <w:szCs w:val="28"/>
        </w:rPr>
        <w:t>, 2019</w:t>
      </w:r>
    </w:p>
    <w:p w:rsidR="00B05E53" w:rsidRDefault="00B02421" w:rsidP="00B05E53">
      <w:pPr>
        <w:pStyle w:val="Default"/>
        <w:rPr>
          <w:sz w:val="23"/>
          <w:szCs w:val="23"/>
        </w:rPr>
      </w:pPr>
      <w:r>
        <w:rPr>
          <w:b/>
          <w:bCs/>
          <w:sz w:val="23"/>
          <w:szCs w:val="23"/>
        </w:rPr>
        <w:t>July 29</w:t>
      </w:r>
      <w:r w:rsidR="00B86B75">
        <w:rPr>
          <w:b/>
          <w:bCs/>
          <w:sz w:val="23"/>
          <w:szCs w:val="23"/>
        </w:rPr>
        <w:t>, 2019</w:t>
      </w:r>
    </w:p>
    <w:p w:rsidR="00B05E53" w:rsidRDefault="00424562" w:rsidP="00B05E53">
      <w:pPr>
        <w:pStyle w:val="Default"/>
        <w:rPr>
          <w:b/>
          <w:bCs/>
          <w:sz w:val="23"/>
          <w:szCs w:val="23"/>
        </w:rPr>
      </w:pPr>
      <w:r>
        <w:rPr>
          <w:b/>
          <w:bCs/>
          <w:sz w:val="23"/>
          <w:szCs w:val="23"/>
        </w:rPr>
        <w:t>6</w:t>
      </w:r>
      <w:r w:rsidR="00512266">
        <w:rPr>
          <w:b/>
          <w:bCs/>
          <w:sz w:val="23"/>
          <w:szCs w:val="23"/>
        </w:rPr>
        <w:t>:00pm</w:t>
      </w:r>
    </w:p>
    <w:p w:rsidR="00B05E53" w:rsidRDefault="00B05E53" w:rsidP="00B05E53">
      <w:pPr>
        <w:pStyle w:val="Default"/>
        <w:rPr>
          <w:sz w:val="23"/>
          <w:szCs w:val="23"/>
        </w:rPr>
      </w:pPr>
    </w:p>
    <w:p w:rsidR="00B05E53" w:rsidRDefault="00B05E53" w:rsidP="00B05E53">
      <w:pPr>
        <w:pStyle w:val="Default"/>
        <w:rPr>
          <w:b/>
          <w:bCs/>
          <w:sz w:val="28"/>
          <w:szCs w:val="28"/>
          <w:u w:val="single"/>
        </w:rPr>
      </w:pPr>
      <w:r w:rsidRPr="00B05E53">
        <w:rPr>
          <w:b/>
          <w:bCs/>
          <w:sz w:val="28"/>
          <w:szCs w:val="28"/>
          <w:u w:val="single"/>
        </w:rPr>
        <w:t xml:space="preserve">In Attendance </w:t>
      </w:r>
    </w:p>
    <w:p w:rsidR="00B05E53" w:rsidRPr="00B05E53" w:rsidRDefault="00B05E53" w:rsidP="00B05E53">
      <w:pPr>
        <w:pStyle w:val="Default"/>
        <w:rPr>
          <w:sz w:val="28"/>
          <w:szCs w:val="28"/>
          <w:u w:val="single"/>
        </w:rPr>
      </w:pPr>
    </w:p>
    <w:p w:rsidR="00B05E53" w:rsidRPr="00B05E53" w:rsidRDefault="00B05E53" w:rsidP="00B05E53">
      <w:pPr>
        <w:pStyle w:val="Default"/>
        <w:rPr>
          <w:sz w:val="28"/>
          <w:szCs w:val="28"/>
          <w:u w:val="single"/>
        </w:rPr>
      </w:pPr>
      <w:r w:rsidRPr="00B05E53">
        <w:rPr>
          <w:b/>
          <w:bCs/>
          <w:sz w:val="28"/>
          <w:szCs w:val="28"/>
          <w:u w:val="single"/>
        </w:rPr>
        <w:t xml:space="preserve">Board Members </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Charles P. Austin, Sr.</w:t>
      </w:r>
      <w:r>
        <w:rPr>
          <w:sz w:val="23"/>
          <w:szCs w:val="23"/>
        </w:rPr>
        <w:t>-Chair</w:t>
      </w:r>
    </w:p>
    <w:p w:rsidR="003F235D" w:rsidRDefault="00512266" w:rsidP="003F235D">
      <w:pPr>
        <w:pStyle w:val="Default"/>
        <w:numPr>
          <w:ilvl w:val="0"/>
          <w:numId w:val="11"/>
        </w:numPr>
        <w:rPr>
          <w:sz w:val="23"/>
          <w:szCs w:val="23"/>
        </w:rPr>
      </w:pPr>
      <w:r>
        <w:rPr>
          <w:sz w:val="23"/>
          <w:szCs w:val="23"/>
        </w:rPr>
        <w:t xml:space="preserve">Mr. </w:t>
      </w:r>
      <w:r w:rsidR="003F235D">
        <w:rPr>
          <w:sz w:val="23"/>
          <w:szCs w:val="23"/>
        </w:rPr>
        <w:t>Craig Plank</w:t>
      </w:r>
      <w:r>
        <w:rPr>
          <w:sz w:val="23"/>
          <w:szCs w:val="23"/>
        </w:rPr>
        <w:t xml:space="preserve"> –Vice Chair</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Duncan A. Buell</w:t>
      </w:r>
    </w:p>
    <w:p w:rsidR="003F235D" w:rsidRDefault="00512266" w:rsidP="003F235D">
      <w:pPr>
        <w:pStyle w:val="Default"/>
        <w:numPr>
          <w:ilvl w:val="0"/>
          <w:numId w:val="11"/>
        </w:numPr>
        <w:rPr>
          <w:sz w:val="23"/>
          <w:szCs w:val="23"/>
        </w:rPr>
      </w:pPr>
      <w:r>
        <w:rPr>
          <w:sz w:val="23"/>
          <w:szCs w:val="23"/>
        </w:rPr>
        <w:t xml:space="preserve">Mrs. </w:t>
      </w:r>
      <w:r w:rsidR="003F235D">
        <w:rPr>
          <w:sz w:val="23"/>
          <w:szCs w:val="23"/>
        </w:rPr>
        <w:t>Anjanette D. President</w:t>
      </w:r>
    </w:p>
    <w:p w:rsidR="003F235D" w:rsidRDefault="00512266" w:rsidP="003F235D">
      <w:pPr>
        <w:pStyle w:val="Default"/>
        <w:numPr>
          <w:ilvl w:val="0"/>
          <w:numId w:val="11"/>
        </w:numPr>
        <w:rPr>
          <w:sz w:val="23"/>
          <w:szCs w:val="23"/>
        </w:rPr>
      </w:pPr>
      <w:r>
        <w:rPr>
          <w:sz w:val="23"/>
          <w:szCs w:val="23"/>
        </w:rPr>
        <w:t xml:space="preserve">Mrs. </w:t>
      </w:r>
      <w:r w:rsidR="003F235D">
        <w:rPr>
          <w:sz w:val="23"/>
          <w:szCs w:val="23"/>
        </w:rPr>
        <w:t>Yolanda Y. Taylor</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Staff Members </w:t>
      </w:r>
    </w:p>
    <w:p w:rsidR="00B05E53" w:rsidRDefault="00B05E53" w:rsidP="00B05E53">
      <w:pPr>
        <w:pStyle w:val="Default"/>
        <w:rPr>
          <w:sz w:val="23"/>
          <w:szCs w:val="23"/>
        </w:rPr>
      </w:pPr>
      <w:r>
        <w:rPr>
          <w:rFonts w:ascii="Wingdings" w:hAnsi="Wingdings" w:cs="Wingdings"/>
          <w:sz w:val="23"/>
          <w:szCs w:val="23"/>
        </w:rPr>
        <w:t></w:t>
      </w:r>
      <w:r>
        <w:rPr>
          <w:rFonts w:ascii="Wingdings" w:hAnsi="Wingdings" w:cs="Wingdings"/>
          <w:sz w:val="23"/>
          <w:szCs w:val="23"/>
        </w:rPr>
        <w:t></w:t>
      </w:r>
      <w:r w:rsidR="00424562">
        <w:rPr>
          <w:sz w:val="23"/>
          <w:szCs w:val="23"/>
        </w:rPr>
        <w:t>Dr. Thad Hall</w:t>
      </w:r>
    </w:p>
    <w:p w:rsidR="00D53B55" w:rsidRDefault="00D53B55" w:rsidP="00B05E53">
      <w:pPr>
        <w:pStyle w:val="Default"/>
        <w:rPr>
          <w:sz w:val="23"/>
          <w:szCs w:val="23"/>
        </w:rPr>
      </w:pPr>
      <w:r>
        <w:rPr>
          <w:sz w:val="23"/>
          <w:szCs w:val="23"/>
        </w:rPr>
        <w:t xml:space="preserve">      </w:t>
      </w:r>
      <w:r w:rsidR="00B02421">
        <w:rPr>
          <w:sz w:val="23"/>
          <w:szCs w:val="23"/>
        </w:rPr>
        <w:t xml:space="preserve"> Mr. </w:t>
      </w:r>
      <w:r>
        <w:rPr>
          <w:sz w:val="23"/>
          <w:szCs w:val="23"/>
        </w:rPr>
        <w:t>Terry Graham</w:t>
      </w:r>
    </w:p>
    <w:p w:rsidR="00B02421" w:rsidRDefault="00B02421" w:rsidP="00B05E53">
      <w:pPr>
        <w:pStyle w:val="Default"/>
        <w:rPr>
          <w:sz w:val="23"/>
          <w:szCs w:val="23"/>
        </w:rPr>
      </w:pPr>
      <w:r>
        <w:rPr>
          <w:sz w:val="23"/>
          <w:szCs w:val="23"/>
        </w:rPr>
        <w:t xml:space="preserve">       Michelle D. Harrington</w:t>
      </w:r>
    </w:p>
    <w:p w:rsidR="00B86B75" w:rsidRDefault="00B86B75" w:rsidP="003F235D">
      <w:pPr>
        <w:pStyle w:val="Default"/>
        <w:rPr>
          <w:sz w:val="23"/>
          <w:szCs w:val="23"/>
        </w:rPr>
      </w:pP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Call to Order </w:t>
      </w:r>
    </w:p>
    <w:p w:rsidR="00B05E53" w:rsidRDefault="00B05E53" w:rsidP="00B05E53">
      <w:pPr>
        <w:pStyle w:val="Default"/>
        <w:rPr>
          <w:sz w:val="23"/>
          <w:szCs w:val="23"/>
        </w:rPr>
      </w:pPr>
      <w:r>
        <w:rPr>
          <w:sz w:val="23"/>
          <w:szCs w:val="23"/>
        </w:rPr>
        <w:t xml:space="preserve">A meeting of the Richland County Board of Elections &amp; Voter Registration was called to order in the </w:t>
      </w:r>
      <w:r w:rsidR="003F235D">
        <w:rPr>
          <w:sz w:val="23"/>
          <w:szCs w:val="23"/>
        </w:rPr>
        <w:t>Voter Registration Conference Room</w:t>
      </w:r>
      <w:r>
        <w:rPr>
          <w:sz w:val="23"/>
          <w:szCs w:val="23"/>
        </w:rPr>
        <w:t xml:space="preserve"> on </w:t>
      </w:r>
      <w:r w:rsidR="00424562">
        <w:rPr>
          <w:sz w:val="23"/>
          <w:szCs w:val="23"/>
        </w:rPr>
        <w:t>Tuesday</w:t>
      </w:r>
      <w:r w:rsidR="00512266">
        <w:rPr>
          <w:sz w:val="23"/>
          <w:szCs w:val="23"/>
        </w:rPr>
        <w:t xml:space="preserve"> </w:t>
      </w:r>
      <w:r w:rsidR="00424562">
        <w:rPr>
          <w:sz w:val="23"/>
          <w:szCs w:val="23"/>
        </w:rPr>
        <w:t>July 16, 20</w:t>
      </w:r>
      <w:r w:rsidR="00B86B75">
        <w:rPr>
          <w:sz w:val="23"/>
          <w:szCs w:val="23"/>
        </w:rPr>
        <w:t xml:space="preserve">19 at </w:t>
      </w:r>
      <w:r w:rsidR="00424562">
        <w:rPr>
          <w:sz w:val="23"/>
          <w:szCs w:val="23"/>
        </w:rPr>
        <w:t>6</w:t>
      </w:r>
      <w:r w:rsidR="00512266">
        <w:rPr>
          <w:sz w:val="23"/>
          <w:szCs w:val="23"/>
        </w:rPr>
        <w:t>:00pm</w:t>
      </w:r>
      <w:r w:rsidR="003F235D">
        <w:rPr>
          <w:sz w:val="23"/>
          <w:szCs w:val="23"/>
        </w:rPr>
        <w:t xml:space="preserve">, </w:t>
      </w:r>
      <w:r w:rsidR="00B86B75">
        <w:rPr>
          <w:sz w:val="23"/>
          <w:szCs w:val="23"/>
        </w:rPr>
        <w:t>Chair</w:t>
      </w:r>
      <w:r>
        <w:rPr>
          <w:sz w:val="23"/>
          <w:szCs w:val="23"/>
        </w:rPr>
        <w:t xml:space="preserve"> </w:t>
      </w:r>
      <w:r w:rsidR="003F235D">
        <w:rPr>
          <w:sz w:val="23"/>
          <w:szCs w:val="23"/>
        </w:rPr>
        <w:t>Austin</w:t>
      </w:r>
      <w:r>
        <w:rPr>
          <w:sz w:val="23"/>
          <w:szCs w:val="23"/>
        </w:rPr>
        <w:t xml:space="preserve"> presiding. </w:t>
      </w:r>
    </w:p>
    <w:p w:rsidR="00B05E53" w:rsidRDefault="00B05E53" w:rsidP="00B05E53">
      <w:pPr>
        <w:pStyle w:val="Default"/>
        <w:rPr>
          <w:sz w:val="23"/>
          <w:szCs w:val="23"/>
        </w:rPr>
      </w:pPr>
    </w:p>
    <w:p w:rsidR="00B05E53" w:rsidRPr="00B05E53" w:rsidRDefault="00424562" w:rsidP="00B05E53">
      <w:pPr>
        <w:pStyle w:val="Default"/>
        <w:rPr>
          <w:sz w:val="28"/>
          <w:szCs w:val="28"/>
          <w:u w:val="single"/>
        </w:rPr>
      </w:pPr>
      <w:r>
        <w:rPr>
          <w:b/>
          <w:bCs/>
          <w:sz w:val="28"/>
          <w:szCs w:val="28"/>
          <w:u w:val="single"/>
        </w:rPr>
        <w:t>Adoption of Agenda &amp; Minutes</w:t>
      </w:r>
    </w:p>
    <w:p w:rsidR="00A57534" w:rsidRDefault="003F235D" w:rsidP="00B05E53">
      <w:pPr>
        <w:pStyle w:val="Default"/>
        <w:rPr>
          <w:sz w:val="23"/>
          <w:szCs w:val="23"/>
        </w:rPr>
      </w:pPr>
      <w:r>
        <w:rPr>
          <w:sz w:val="23"/>
          <w:szCs w:val="23"/>
        </w:rPr>
        <w:t>Chair Austin</w:t>
      </w:r>
      <w:r w:rsidR="00B05E53">
        <w:rPr>
          <w:sz w:val="23"/>
          <w:szCs w:val="23"/>
        </w:rPr>
        <w:t xml:space="preserve"> moved that we</w:t>
      </w:r>
      <w:r w:rsidR="00512266">
        <w:rPr>
          <w:sz w:val="23"/>
          <w:szCs w:val="23"/>
        </w:rPr>
        <w:t xml:space="preserve"> approve the agenda</w:t>
      </w:r>
      <w:r w:rsidR="00B05E53">
        <w:rPr>
          <w:sz w:val="23"/>
          <w:szCs w:val="23"/>
        </w:rPr>
        <w:t xml:space="preserve">. The vote in favor was unanimous. </w:t>
      </w:r>
      <w:r>
        <w:rPr>
          <w:sz w:val="23"/>
          <w:szCs w:val="23"/>
        </w:rPr>
        <w:t>The Moment of Meditation followed.</w:t>
      </w:r>
      <w:r w:rsidR="00A57534">
        <w:rPr>
          <w:sz w:val="23"/>
          <w:szCs w:val="23"/>
        </w:rPr>
        <w:t xml:space="preserve"> </w:t>
      </w:r>
      <w:r w:rsidR="00424562">
        <w:rPr>
          <w:sz w:val="23"/>
          <w:szCs w:val="23"/>
        </w:rPr>
        <w:t>Commissioner Taylor moved that the minutes be approve. The vote in favor was unanimous.</w:t>
      </w:r>
    </w:p>
    <w:p w:rsidR="00512266" w:rsidRPr="00512266" w:rsidRDefault="00512266" w:rsidP="00B05E53">
      <w:pPr>
        <w:pStyle w:val="Default"/>
        <w:rPr>
          <w:b/>
          <w:sz w:val="28"/>
          <w:szCs w:val="28"/>
          <w:u w:val="single"/>
        </w:rPr>
      </w:pPr>
    </w:p>
    <w:p w:rsidR="00B05E53" w:rsidRDefault="00B05E53" w:rsidP="00B05E53">
      <w:pPr>
        <w:pStyle w:val="Default"/>
        <w:rPr>
          <w:sz w:val="23"/>
          <w:szCs w:val="23"/>
        </w:rPr>
      </w:pPr>
    </w:p>
    <w:p w:rsidR="00CA33F6" w:rsidRPr="00CA33F6" w:rsidRDefault="00900347" w:rsidP="00B05E53">
      <w:pPr>
        <w:pStyle w:val="Default"/>
        <w:rPr>
          <w:b/>
          <w:bCs/>
          <w:sz w:val="28"/>
          <w:szCs w:val="28"/>
          <w:u w:val="single"/>
        </w:rPr>
      </w:pPr>
      <w:r>
        <w:rPr>
          <w:b/>
          <w:bCs/>
          <w:sz w:val="28"/>
          <w:szCs w:val="28"/>
          <w:u w:val="single"/>
        </w:rPr>
        <w:t>Discussion of Bylaws</w:t>
      </w:r>
    </w:p>
    <w:p w:rsidR="00B02CC1" w:rsidRPr="00B02CC1" w:rsidRDefault="00424562" w:rsidP="00B05E53">
      <w:pPr>
        <w:pStyle w:val="Default"/>
        <w:rPr>
          <w:sz w:val="23"/>
          <w:szCs w:val="23"/>
        </w:rPr>
      </w:pPr>
      <w:r>
        <w:rPr>
          <w:sz w:val="23"/>
          <w:szCs w:val="23"/>
        </w:rPr>
        <w:t xml:space="preserve">Dr. Hall discussed the updated RC Board of Elections Bylaws. </w:t>
      </w:r>
      <w:r w:rsidR="004C29B8">
        <w:rPr>
          <w:sz w:val="23"/>
          <w:szCs w:val="23"/>
        </w:rPr>
        <w:t xml:space="preserve">There were comparisons made to other Counties </w:t>
      </w:r>
      <w:r w:rsidR="00900347">
        <w:rPr>
          <w:sz w:val="23"/>
          <w:szCs w:val="23"/>
        </w:rPr>
        <w:t>and their bylaws. Mr</w:t>
      </w:r>
      <w:r w:rsidR="008E53EF">
        <w:rPr>
          <w:sz w:val="23"/>
          <w:szCs w:val="23"/>
        </w:rPr>
        <w:t>. Plank suggested the bylaws are</w:t>
      </w:r>
      <w:r w:rsidR="00900347">
        <w:rPr>
          <w:sz w:val="23"/>
          <w:szCs w:val="23"/>
        </w:rPr>
        <w:t xml:space="preserve"> adopted with an amendment to second section #13. Mrs. Taylor seconded the motion to accept the bylaws with the addition of revisions being quarterly or yearly. There was a unanimous vote in favor.</w:t>
      </w:r>
      <w:bookmarkStart w:id="0" w:name="_GoBack"/>
      <w:bookmarkEnd w:id="0"/>
    </w:p>
    <w:p w:rsidR="00B05E53" w:rsidRDefault="00B05E53" w:rsidP="00B05E53">
      <w:pPr>
        <w:pStyle w:val="Default"/>
        <w:rPr>
          <w:color w:val="auto"/>
          <w:sz w:val="23"/>
          <w:szCs w:val="23"/>
        </w:rPr>
      </w:pPr>
    </w:p>
    <w:p w:rsidR="00B02CC1" w:rsidRDefault="00900347" w:rsidP="00B05E53">
      <w:pPr>
        <w:pStyle w:val="Default"/>
        <w:rPr>
          <w:b/>
          <w:bCs/>
          <w:color w:val="auto"/>
          <w:sz w:val="28"/>
          <w:szCs w:val="28"/>
          <w:u w:val="single"/>
        </w:rPr>
      </w:pPr>
      <w:r>
        <w:rPr>
          <w:b/>
          <w:bCs/>
          <w:color w:val="auto"/>
          <w:sz w:val="28"/>
          <w:szCs w:val="28"/>
          <w:u w:val="single"/>
        </w:rPr>
        <w:t>Director’s Comments</w:t>
      </w:r>
    </w:p>
    <w:p w:rsidR="00B02CC1" w:rsidRDefault="00900347" w:rsidP="00B05E53">
      <w:pPr>
        <w:pStyle w:val="Default"/>
        <w:rPr>
          <w:bCs/>
          <w:color w:val="auto"/>
          <w:sz w:val="22"/>
          <w:szCs w:val="22"/>
        </w:rPr>
      </w:pPr>
      <w:r>
        <w:rPr>
          <w:bCs/>
          <w:color w:val="auto"/>
          <w:sz w:val="22"/>
          <w:szCs w:val="22"/>
        </w:rPr>
        <w:t xml:space="preserve">Dr. Hall discussed the </w:t>
      </w:r>
      <w:r w:rsidR="006A46E9">
        <w:rPr>
          <w:bCs/>
          <w:color w:val="auto"/>
          <w:sz w:val="22"/>
          <w:szCs w:val="22"/>
        </w:rPr>
        <w:t xml:space="preserve">State Election Commission’s </w:t>
      </w:r>
      <w:r>
        <w:rPr>
          <w:bCs/>
          <w:color w:val="auto"/>
          <w:sz w:val="22"/>
          <w:szCs w:val="22"/>
        </w:rPr>
        <w:t xml:space="preserve">Memorandum for the request of Funds for our voting machines. There has been discussion on the wording of the Memorandum. The County is very specific about not being responsible for the machines. </w:t>
      </w:r>
      <w:r w:rsidR="006A46E9">
        <w:rPr>
          <w:bCs/>
          <w:color w:val="auto"/>
          <w:sz w:val="22"/>
          <w:szCs w:val="22"/>
        </w:rPr>
        <w:t xml:space="preserve">The costs of maintenance of the voting machines and the warehouse. </w:t>
      </w:r>
    </w:p>
    <w:p w:rsidR="00156E65" w:rsidRDefault="00156E65" w:rsidP="00B05E53">
      <w:pPr>
        <w:pStyle w:val="Default"/>
        <w:rPr>
          <w:bCs/>
          <w:color w:val="auto"/>
          <w:sz w:val="22"/>
          <w:szCs w:val="22"/>
        </w:rPr>
      </w:pPr>
    </w:p>
    <w:p w:rsidR="00156E65" w:rsidRDefault="00156E65" w:rsidP="00B05E53">
      <w:pPr>
        <w:pStyle w:val="Default"/>
        <w:rPr>
          <w:bCs/>
          <w:color w:val="auto"/>
          <w:sz w:val="22"/>
          <w:szCs w:val="22"/>
        </w:rPr>
      </w:pPr>
    </w:p>
    <w:p w:rsidR="00156E65" w:rsidRDefault="00073A57" w:rsidP="00B05E53">
      <w:pPr>
        <w:pStyle w:val="Default"/>
        <w:rPr>
          <w:b/>
          <w:bCs/>
          <w:color w:val="auto"/>
          <w:u w:val="single"/>
        </w:rPr>
      </w:pPr>
      <w:r>
        <w:rPr>
          <w:b/>
          <w:bCs/>
          <w:color w:val="auto"/>
          <w:u w:val="single"/>
        </w:rPr>
        <w:t>Board</w:t>
      </w:r>
      <w:r w:rsidR="00156E65">
        <w:rPr>
          <w:b/>
          <w:bCs/>
          <w:color w:val="auto"/>
          <w:u w:val="single"/>
        </w:rPr>
        <w:t xml:space="preserve"> Comments</w:t>
      </w:r>
    </w:p>
    <w:p w:rsidR="00156E65" w:rsidRDefault="00073A57" w:rsidP="00B05E53">
      <w:pPr>
        <w:pStyle w:val="Default"/>
        <w:rPr>
          <w:bCs/>
          <w:color w:val="auto"/>
        </w:rPr>
      </w:pPr>
      <w:r>
        <w:rPr>
          <w:bCs/>
          <w:color w:val="auto"/>
        </w:rPr>
        <w:t xml:space="preserve">The Board expressed concern about asking for additional funding, after recently receiving funding for the budget. Dr. Hall explained the decision about the voting machines was made after the </w:t>
      </w:r>
      <w:r>
        <w:rPr>
          <w:bCs/>
          <w:color w:val="auto"/>
        </w:rPr>
        <w:lastRenderedPageBreak/>
        <w:t xml:space="preserve">meeting with County Council occurred. The SEC did not know </w:t>
      </w:r>
      <w:r w:rsidR="006470D4">
        <w:rPr>
          <w:bCs/>
          <w:color w:val="auto"/>
        </w:rPr>
        <w:t xml:space="preserve">which voting machines they wanted to purchase at that time. </w:t>
      </w:r>
    </w:p>
    <w:p w:rsidR="006470D4" w:rsidRDefault="006470D4" w:rsidP="00B05E53">
      <w:pPr>
        <w:pStyle w:val="Default"/>
        <w:rPr>
          <w:bCs/>
          <w:color w:val="auto"/>
        </w:rPr>
      </w:pPr>
    </w:p>
    <w:p w:rsidR="006470D4" w:rsidRPr="00156E65" w:rsidRDefault="006470D4" w:rsidP="00B05E53">
      <w:pPr>
        <w:pStyle w:val="Default"/>
        <w:rPr>
          <w:bCs/>
          <w:color w:val="auto"/>
        </w:rPr>
      </w:pPr>
      <w:r>
        <w:rPr>
          <w:bCs/>
          <w:color w:val="auto"/>
        </w:rPr>
        <w:t>(Cont’d) Dr. Hall further explained the Dept. of Homeland Security’s visit to the storage facility where the</w:t>
      </w:r>
      <w:r w:rsidR="008E53EF">
        <w:rPr>
          <w:bCs/>
          <w:color w:val="auto"/>
        </w:rPr>
        <w:t xml:space="preserve"> Ivotronics are currently being stored. The warehouse has been</w:t>
      </w:r>
      <w:r>
        <w:rPr>
          <w:bCs/>
          <w:color w:val="auto"/>
        </w:rPr>
        <w:t xml:space="preserve"> deemed unfit for storing the voting machines. </w:t>
      </w:r>
      <w:r w:rsidR="008E53EF">
        <w:rPr>
          <w:bCs/>
          <w:color w:val="auto"/>
        </w:rPr>
        <w:t>Special Services (Prison Inmates) currently transport the machines.</w:t>
      </w:r>
      <w:r w:rsidR="0092743A">
        <w:rPr>
          <w:bCs/>
          <w:color w:val="auto"/>
        </w:rPr>
        <w:t xml:space="preserve"> The warehouse is located on an abandoned property. </w:t>
      </w:r>
      <w:r w:rsidR="00824257">
        <w:rPr>
          <w:bCs/>
          <w:color w:val="auto"/>
        </w:rPr>
        <w:t xml:space="preserve">The costs of having satellite locations, poll workers training, etc. were also discussed. </w:t>
      </w:r>
      <w:r w:rsidR="008E53EF">
        <w:rPr>
          <w:bCs/>
          <w:color w:val="auto"/>
        </w:rPr>
        <w:t>The State Election Commission reimburses some of the money spent on elections</w:t>
      </w:r>
      <w:r w:rsidR="00824257">
        <w:rPr>
          <w:bCs/>
          <w:color w:val="auto"/>
        </w:rPr>
        <w:t>, but a good bit is not.</w:t>
      </w:r>
    </w:p>
    <w:p w:rsidR="006A46E9" w:rsidRDefault="006A46E9" w:rsidP="00B05E53">
      <w:pPr>
        <w:pStyle w:val="Default"/>
        <w:rPr>
          <w:bCs/>
          <w:color w:val="auto"/>
          <w:sz w:val="22"/>
          <w:szCs w:val="22"/>
        </w:rPr>
      </w:pPr>
    </w:p>
    <w:p w:rsidR="00BA3B2F" w:rsidRDefault="00BA3B2F" w:rsidP="00B05E53">
      <w:pPr>
        <w:pStyle w:val="Default"/>
        <w:rPr>
          <w:b/>
          <w:bCs/>
          <w:color w:val="auto"/>
          <w:sz w:val="28"/>
          <w:szCs w:val="28"/>
          <w:u w:val="single"/>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Adjournment </w:t>
      </w:r>
    </w:p>
    <w:p w:rsidR="00B05E53" w:rsidRDefault="0011261A" w:rsidP="00B05E53">
      <w:pPr>
        <w:pStyle w:val="Default"/>
        <w:rPr>
          <w:color w:val="auto"/>
          <w:sz w:val="23"/>
          <w:szCs w:val="23"/>
        </w:rPr>
      </w:pPr>
      <w:r>
        <w:rPr>
          <w:color w:val="auto"/>
          <w:sz w:val="23"/>
          <w:szCs w:val="23"/>
        </w:rPr>
        <w:t>Chair Austin moved to adjourn the meeting</w:t>
      </w:r>
      <w:r w:rsidR="00B05E53">
        <w:rPr>
          <w:color w:val="auto"/>
          <w:sz w:val="23"/>
          <w:szCs w:val="23"/>
        </w:rPr>
        <w:t>. There being no further business th</w:t>
      </w:r>
      <w:r w:rsidR="009B7990">
        <w:rPr>
          <w:color w:val="auto"/>
          <w:sz w:val="23"/>
          <w:szCs w:val="23"/>
        </w:rPr>
        <w:t>e meeting was adjourned</w:t>
      </w:r>
      <w:r w:rsidR="00B05E53">
        <w:rPr>
          <w:color w:val="auto"/>
          <w:sz w:val="23"/>
          <w:szCs w:val="23"/>
        </w:rPr>
        <w:t xml:space="preserve">. </w:t>
      </w:r>
    </w:p>
    <w:p w:rsidR="00B05E53" w:rsidRDefault="00B05E53" w:rsidP="00B05E53">
      <w:pPr>
        <w:pStyle w:val="Default"/>
        <w:rPr>
          <w:color w:val="auto"/>
          <w:sz w:val="23"/>
          <w:szCs w:val="23"/>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Next Scheduled Meeting </w:t>
      </w:r>
    </w:p>
    <w:p w:rsidR="00B05E53" w:rsidRDefault="00B05E53" w:rsidP="00B05E53">
      <w:pPr>
        <w:pStyle w:val="Default"/>
        <w:rPr>
          <w:color w:val="auto"/>
          <w:sz w:val="23"/>
          <w:szCs w:val="23"/>
        </w:rPr>
      </w:pPr>
      <w:r>
        <w:rPr>
          <w:color w:val="auto"/>
          <w:sz w:val="23"/>
          <w:szCs w:val="23"/>
        </w:rPr>
        <w:t xml:space="preserve">The next scheduled Board of Elections &amp; Voter Registration meeting </w:t>
      </w:r>
      <w:r w:rsidR="00AF4FD9">
        <w:rPr>
          <w:color w:val="auto"/>
          <w:sz w:val="23"/>
          <w:szCs w:val="23"/>
        </w:rPr>
        <w:t>has yet to be determined.</w:t>
      </w:r>
    </w:p>
    <w:p w:rsidR="00B05E53" w:rsidRDefault="00B05E53" w:rsidP="00B05E53">
      <w:pPr>
        <w:pStyle w:val="Default"/>
        <w:rPr>
          <w:color w:val="auto"/>
          <w:sz w:val="23"/>
          <w:szCs w:val="23"/>
        </w:rPr>
      </w:pPr>
    </w:p>
    <w:p w:rsidR="00232CD9" w:rsidRPr="009B7990" w:rsidRDefault="009B7990" w:rsidP="009B7990">
      <w:pPr>
        <w:pStyle w:val="Default"/>
        <w:rPr>
          <w:color w:val="auto"/>
          <w:sz w:val="23"/>
          <w:szCs w:val="23"/>
        </w:rPr>
      </w:pPr>
      <w:r>
        <w:rPr>
          <w:b/>
          <w:bCs/>
          <w:color w:val="auto"/>
          <w:sz w:val="23"/>
          <w:szCs w:val="23"/>
        </w:rPr>
        <w:t>Submitted by:</w:t>
      </w:r>
      <w:r>
        <w:rPr>
          <w:color w:val="auto"/>
          <w:sz w:val="23"/>
          <w:szCs w:val="23"/>
        </w:rPr>
        <w:t xml:space="preserve"> </w:t>
      </w:r>
      <w:r w:rsidRPr="009B7990">
        <w:rPr>
          <w:color w:val="auto"/>
          <w:sz w:val="23"/>
          <w:szCs w:val="23"/>
        </w:rPr>
        <w:t>Michelle D. Harrington</w:t>
      </w:r>
      <w:r>
        <w:rPr>
          <w:color w:val="auto"/>
          <w:sz w:val="23"/>
          <w:szCs w:val="23"/>
        </w:rPr>
        <w:t xml:space="preserve">, </w:t>
      </w:r>
      <w:r>
        <w:rPr>
          <w:sz w:val="23"/>
          <w:szCs w:val="23"/>
        </w:rPr>
        <w:t>Administrative Assistant</w:t>
      </w:r>
    </w:p>
    <w:sectPr w:rsidR="00232CD9" w:rsidRPr="009B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CA9E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73A57"/>
    <w:rsid w:val="0011261A"/>
    <w:rsid w:val="00156E65"/>
    <w:rsid w:val="00232CD9"/>
    <w:rsid w:val="00233701"/>
    <w:rsid w:val="002C387C"/>
    <w:rsid w:val="003C7B47"/>
    <w:rsid w:val="003F235D"/>
    <w:rsid w:val="00424562"/>
    <w:rsid w:val="00443E8E"/>
    <w:rsid w:val="004B49CA"/>
    <w:rsid w:val="004C29B8"/>
    <w:rsid w:val="00512266"/>
    <w:rsid w:val="00556A90"/>
    <w:rsid w:val="005A74B2"/>
    <w:rsid w:val="006470D4"/>
    <w:rsid w:val="006A46E9"/>
    <w:rsid w:val="00814035"/>
    <w:rsid w:val="00824257"/>
    <w:rsid w:val="008E53EF"/>
    <w:rsid w:val="00900347"/>
    <w:rsid w:val="0092743A"/>
    <w:rsid w:val="009B7990"/>
    <w:rsid w:val="00A445B3"/>
    <w:rsid w:val="00A57534"/>
    <w:rsid w:val="00AB10CC"/>
    <w:rsid w:val="00AF4FD9"/>
    <w:rsid w:val="00B02421"/>
    <w:rsid w:val="00B02CC1"/>
    <w:rsid w:val="00B05E53"/>
    <w:rsid w:val="00B86B75"/>
    <w:rsid w:val="00BA3B2F"/>
    <w:rsid w:val="00BB251E"/>
    <w:rsid w:val="00CA33F6"/>
    <w:rsid w:val="00D5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3DA"/>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 Harrington</dc:creator>
  <cp:lastModifiedBy>Michelle D. Harrington</cp:lastModifiedBy>
  <cp:revision>4</cp:revision>
  <cp:lastPrinted>2019-08-08T13:45:00Z</cp:lastPrinted>
  <dcterms:created xsi:type="dcterms:W3CDTF">2019-07-12T19:29:00Z</dcterms:created>
  <dcterms:modified xsi:type="dcterms:W3CDTF">2019-08-08T13:46:00Z</dcterms:modified>
</cp:coreProperties>
</file>