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Provisional Ballot Hearing for </w:t>
      </w:r>
    </w:p>
    <w:p w:rsidR="002F5C88" w:rsidRPr="00D81B34" w:rsidRDefault="00F919B0" w:rsidP="002F5C88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The Town</w:t>
      </w:r>
      <w:r w:rsidR="002028DB">
        <w:rPr>
          <w:rFonts w:asciiTheme="majorHAnsi" w:hAnsiTheme="majorHAnsi" w:cs="Times New Roman"/>
          <w:sz w:val="24"/>
        </w:rPr>
        <w:t xml:space="preserve"> of</w:t>
      </w:r>
      <w:r>
        <w:rPr>
          <w:rFonts w:asciiTheme="majorHAnsi" w:hAnsiTheme="majorHAnsi" w:cs="Times New Roman"/>
          <w:sz w:val="24"/>
        </w:rPr>
        <w:t xml:space="preserve"> </w:t>
      </w:r>
      <w:r w:rsidR="002F115F">
        <w:rPr>
          <w:rFonts w:asciiTheme="majorHAnsi" w:hAnsiTheme="majorHAnsi" w:cs="Times New Roman"/>
          <w:sz w:val="24"/>
        </w:rPr>
        <w:t xml:space="preserve">Eastover </w:t>
      </w:r>
      <w:r>
        <w:rPr>
          <w:rFonts w:asciiTheme="majorHAnsi" w:hAnsiTheme="majorHAnsi" w:cs="Times New Roman"/>
          <w:sz w:val="24"/>
        </w:rPr>
        <w:t>Municipal Election</w:t>
      </w:r>
    </w:p>
    <w:p w:rsidR="004A781D" w:rsidRDefault="002F115F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Fourth Floor Conference Room</w:t>
      </w:r>
    </w:p>
    <w:p w:rsidR="00895FF2" w:rsidRPr="00D81B34" w:rsidRDefault="00895FF2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April 14, 2022</w:t>
      </w:r>
    </w:p>
    <w:p w:rsidR="004A781D" w:rsidRPr="00D81B34" w:rsidRDefault="002F115F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12:00 p</w:t>
      </w:r>
      <w:r w:rsidR="00F919B0">
        <w:rPr>
          <w:rFonts w:asciiTheme="majorHAnsi" w:hAnsiTheme="majorHAnsi" w:cs="Times New Roman"/>
          <w:sz w:val="24"/>
        </w:rPr>
        <w:t>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C0838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Agenda </w:t>
      </w:r>
      <w:bookmarkStart w:id="0" w:name="_GoBack"/>
      <w:bookmarkEnd w:id="0"/>
    </w:p>
    <w:p w:rsidR="00DC0838" w:rsidRPr="00D81B34" w:rsidRDefault="00DC0838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Board of Canvasser’s Oath</w:t>
      </w:r>
    </w:p>
    <w:p w:rsidR="00EC590A" w:rsidRPr="00D81B34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r w:rsidR="002108B1">
        <w:rPr>
          <w:rFonts w:asciiTheme="majorHAnsi" w:hAnsiTheme="majorHAnsi" w:cs="Times New Roman"/>
          <w:b/>
          <w:bCs/>
          <w:sz w:val="24"/>
          <w:szCs w:val="24"/>
        </w:rPr>
        <w:t xml:space="preserve">Special Election 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67975" w:rsidRPr="00564F0F" w:rsidRDefault="00C72EAD" w:rsidP="00A6797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  <w:r w:rsidR="00074D1F">
        <w:rPr>
          <w:rFonts w:asciiTheme="majorHAnsi" w:hAnsiTheme="majorHAnsi" w:cs="Times New Roman"/>
          <w:b/>
          <w:bCs/>
          <w:sz w:val="24"/>
          <w:szCs w:val="24"/>
        </w:rPr>
        <w:t>ment</w:t>
      </w:r>
    </w:p>
    <w:sectPr w:rsidR="00A67975" w:rsidRPr="00564F0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>
      <w:r>
        <w:separator/>
      </w:r>
    </w:p>
  </w:endnote>
  <w:endnote w:type="continuationSeparator" w:id="0">
    <w:p w:rsidR="00734F3A" w:rsidRDefault="007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>
      <w:r>
        <w:separator/>
      </w:r>
    </w:p>
  </w:footnote>
  <w:footnote w:type="continuationSeparator" w:id="0">
    <w:p w:rsidR="00734F3A" w:rsidRDefault="007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Anjanette D. President</w:t>
                          </w:r>
                          <w:r w:rsidR="00B0307A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D81B34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Yolanda Y. Taylor</w:t>
                          </w:r>
                          <w:r w:rsidR="000770A7">
                            <w:rPr>
                              <w:rFonts w:asciiTheme="majorHAnsi" w:hAnsiTheme="majorHAnsi"/>
                              <w:szCs w:val="16"/>
                            </w:rPr>
                            <w:t>-</w:t>
                          </w:r>
                          <w:r w:rsidR="002F5C88">
                            <w:rPr>
                              <w:rFonts w:asciiTheme="majorHAnsi" w:hAnsiTheme="majorHAnsi"/>
                              <w:szCs w:val="16"/>
                            </w:rPr>
                            <w:t>Vice-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>Chair</w:t>
                          </w:r>
                        </w:p>
                        <w:p w:rsidR="002C5977" w:rsidRDefault="002F115F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Benjamin A. Dunn-Member</w:t>
                          </w:r>
                        </w:p>
                        <w:p w:rsidR="002F5C88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Shelia E. Washington</w:t>
                          </w:r>
                          <w:r w:rsidR="002F115F">
                            <w:rPr>
                              <w:rFonts w:asciiTheme="majorHAnsi" w:hAnsiTheme="majorHAnsi"/>
                              <w:szCs w:val="16"/>
                            </w:rPr>
                            <w:t>-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Anjanette D. President</w:t>
                    </w:r>
                    <w:r w:rsidR="00B0307A"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B0307A" w:rsidRPr="00D81B34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Yolanda Y. Taylor</w:t>
                    </w:r>
                    <w:r w:rsidR="000770A7">
                      <w:rPr>
                        <w:rFonts w:asciiTheme="majorHAnsi" w:hAnsiTheme="majorHAnsi"/>
                        <w:szCs w:val="16"/>
                      </w:rPr>
                      <w:t>-</w:t>
                    </w:r>
                    <w:r w:rsidR="002F5C88">
                      <w:rPr>
                        <w:rFonts w:asciiTheme="majorHAnsi" w:hAnsiTheme="majorHAnsi"/>
                        <w:szCs w:val="16"/>
                      </w:rPr>
                      <w:t>Vice-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>Chair</w:t>
                    </w:r>
                  </w:p>
                  <w:p w:rsidR="002C5977" w:rsidRDefault="002F115F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Benjamin A. Dunn-Member</w:t>
                    </w:r>
                  </w:p>
                  <w:p w:rsidR="002F5C88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Shelia E. Washington</w:t>
                    </w:r>
                    <w:r w:rsidR="002F115F">
                      <w:rPr>
                        <w:rFonts w:asciiTheme="majorHAnsi" w:hAnsiTheme="majorHAnsi"/>
                        <w:szCs w:val="16"/>
                      </w:rPr>
                      <w:t>- Member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74D1F"/>
    <w:rsid w:val="000770A7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28DB"/>
    <w:rsid w:val="002058B5"/>
    <w:rsid w:val="002108B1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115F"/>
    <w:rsid w:val="002F25BD"/>
    <w:rsid w:val="002F5C88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4F0F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34F3A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8D0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5FF2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19B9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67975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4C23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C0838"/>
    <w:rsid w:val="00DD728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3DB8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0E71"/>
    <w:rsid w:val="00F1113F"/>
    <w:rsid w:val="00F360AE"/>
    <w:rsid w:val="00F60709"/>
    <w:rsid w:val="00F62396"/>
    <w:rsid w:val="00F7013A"/>
    <w:rsid w:val="00F73EC8"/>
    <w:rsid w:val="00F824CF"/>
    <w:rsid w:val="00F90845"/>
    <w:rsid w:val="00F919B0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EA9E8B6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DFEF-8E28-46A4-BE31-D8DB2047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5</cp:revision>
  <cp:lastPrinted>2022-04-11T20:26:00Z</cp:lastPrinted>
  <dcterms:created xsi:type="dcterms:W3CDTF">2022-04-11T20:10:00Z</dcterms:created>
  <dcterms:modified xsi:type="dcterms:W3CDTF">2022-04-12T21:34:00Z</dcterms:modified>
</cp:coreProperties>
</file>